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C73AD" w14:textId="77777777" w:rsidR="001B42AB" w:rsidRDefault="001B42AB">
      <w:pPr>
        <w:jc w:val="center"/>
        <w:rPr>
          <w:b/>
          <w:bCs/>
        </w:rPr>
      </w:pPr>
    </w:p>
    <w:p w14:paraId="3E2E8B24" w14:textId="167CDBB4" w:rsidR="00F065EF" w:rsidRDefault="002A7C3D" w:rsidP="00F065EF">
      <w:pPr>
        <w:jc w:val="center"/>
        <w:rPr>
          <w:b/>
          <w:caps/>
          <w:szCs w:val="20"/>
        </w:rPr>
      </w:pPr>
      <w:r>
        <w:rPr>
          <w:b/>
          <w:caps/>
          <w:szCs w:val="20"/>
        </w:rPr>
        <w:t xml:space="preserve">2019 amendments to </w:t>
      </w:r>
      <w:r w:rsidR="00FB70F0">
        <w:rPr>
          <w:b/>
          <w:caps/>
          <w:szCs w:val="20"/>
        </w:rPr>
        <w:t xml:space="preserve">policy for procurement of goods </w:t>
      </w:r>
      <w:r w:rsidR="00F065EF">
        <w:rPr>
          <w:b/>
          <w:caps/>
          <w:szCs w:val="20"/>
        </w:rPr>
        <w:t xml:space="preserve">AND </w:t>
      </w:r>
      <w:r w:rsidR="001B670C">
        <w:rPr>
          <w:b/>
          <w:caps/>
          <w:szCs w:val="20"/>
        </w:rPr>
        <w:t xml:space="preserve">SERVICES AND </w:t>
      </w:r>
      <w:r w:rsidR="00F065EF">
        <w:rPr>
          <w:b/>
          <w:caps/>
          <w:szCs w:val="20"/>
        </w:rPr>
        <w:t xml:space="preserve">USE OF BEST VALUE PURCHASING </w:t>
      </w:r>
    </w:p>
    <w:p w14:paraId="04E3B2EB" w14:textId="77777777" w:rsidR="00F5231C" w:rsidRPr="00F065EF" w:rsidRDefault="00F5231C" w:rsidP="00F065EF">
      <w:pPr>
        <w:jc w:val="center"/>
        <w:rPr>
          <w:b/>
          <w:caps/>
          <w:szCs w:val="20"/>
        </w:rPr>
      </w:pPr>
    </w:p>
    <w:p w14:paraId="07F2ABC8" w14:textId="486A53C3" w:rsidR="001B42AB" w:rsidRDefault="00F065EF" w:rsidP="00F5231C">
      <w:pPr>
        <w:jc w:val="center"/>
      </w:pPr>
      <w:r>
        <w:rPr>
          <w:b/>
          <w:caps/>
          <w:szCs w:val="20"/>
        </w:rPr>
        <w:t xml:space="preserve"> </w:t>
      </w:r>
      <w:r w:rsidR="00C97A4D">
        <w:rPr>
          <w:b/>
          <w:caps/>
          <w:szCs w:val="20"/>
        </w:rPr>
        <w:t xml:space="preserve"> </w:t>
      </w:r>
    </w:p>
    <w:p w14:paraId="649F4557" w14:textId="0266E8C5" w:rsidR="009F4F98" w:rsidRDefault="00BA537A" w:rsidP="00BA537A">
      <w:pPr>
        <w:numPr>
          <w:ilvl w:val="0"/>
          <w:numId w:val="1"/>
        </w:numPr>
      </w:pPr>
      <w:r w:rsidRPr="008E76B0">
        <w:rPr>
          <w:u w:val="single"/>
        </w:rPr>
        <w:t>Procedure</w:t>
      </w:r>
      <w:r>
        <w:t xml:space="preserve">. </w:t>
      </w:r>
      <w:r w:rsidR="009F4F98">
        <w:t xml:space="preserve"> </w:t>
      </w:r>
      <w:proofErr w:type="gramStart"/>
      <w:r>
        <w:t>Every purchase of goods and/or services shall be reviewed by the officer or employee that initially approves the requisition to ensure compliance with competitive bidding requirements, under the general supervision of the</w:t>
      </w:r>
      <w:r w:rsidR="006413B6">
        <w:t xml:space="preserve"> </w:t>
      </w:r>
      <w:bookmarkStart w:id="0" w:name="_GoBack"/>
      <w:bookmarkEnd w:id="0"/>
      <w:r w:rsidR="006413B6">
        <w:t>Director of Administrative Services</w:t>
      </w:r>
      <w:proofErr w:type="gramEnd"/>
      <w:r>
        <w:t xml:space="preserve">. </w:t>
      </w:r>
      <w:r w:rsidR="006413B6">
        <w:t xml:space="preserve"> </w:t>
      </w:r>
      <w:r>
        <w:t>Any procurement that is not subject to competitive bidding shall be accompanied by documentation of the basis for the determination that competitive bidding was not required by law</w:t>
      </w:r>
      <w:r w:rsidR="006B53AC">
        <w:t>, and documentation of actions taken in connection with the applicable method of procurement</w:t>
      </w:r>
      <w:r>
        <w:t>.</w:t>
      </w:r>
      <w:r w:rsidR="008B525A">
        <w:t xml:space="preserve">  In the event a p</w:t>
      </w:r>
      <w:r w:rsidR="001152EA">
        <w:t>rocurement</w:t>
      </w:r>
      <w:r w:rsidR="008B525A">
        <w:t xml:space="preserve"> </w:t>
      </w:r>
      <w:proofErr w:type="gramStart"/>
      <w:r w:rsidR="008B525A">
        <w:t>is awarded</w:t>
      </w:r>
      <w:proofErr w:type="gramEnd"/>
      <w:r w:rsidR="008B525A">
        <w:t xml:space="preserve"> to other than the lowest responsible dollar </w:t>
      </w:r>
      <w:proofErr w:type="spellStart"/>
      <w:r w:rsidR="008B525A">
        <w:t>offerer</w:t>
      </w:r>
      <w:proofErr w:type="spellEnd"/>
      <w:r w:rsidR="008B525A">
        <w:t xml:space="preserve">, the purchase order or contract </w:t>
      </w:r>
      <w:r w:rsidR="001152EA">
        <w:t xml:space="preserve">request </w:t>
      </w:r>
      <w:r w:rsidR="008B525A">
        <w:t>shall be accompanied by written documentation and justification specifying why such award is in the best interest of the College.</w:t>
      </w:r>
    </w:p>
    <w:p w14:paraId="4D33F604" w14:textId="77777777" w:rsidR="009F4F98" w:rsidRDefault="009F4F98" w:rsidP="009F4F98">
      <w:pPr>
        <w:ind w:left="720"/>
      </w:pPr>
    </w:p>
    <w:p w14:paraId="5D71E85E" w14:textId="77777777" w:rsidR="006413B6" w:rsidRDefault="00BA537A" w:rsidP="006B53AC">
      <w:pPr>
        <w:numPr>
          <w:ilvl w:val="0"/>
          <w:numId w:val="1"/>
        </w:numPr>
      </w:pPr>
      <w:r w:rsidRPr="006413B6">
        <w:rPr>
          <w:u w:val="single"/>
        </w:rPr>
        <w:t>Alternative Quotes</w:t>
      </w:r>
      <w:r>
        <w:t xml:space="preserve">. </w:t>
      </w:r>
      <w:r w:rsidR="009F4F98">
        <w:t xml:space="preserve"> </w:t>
      </w:r>
      <w:r>
        <w:t>Except as otherwise provided by New York State law</w:t>
      </w:r>
      <w:r w:rsidR="006413B6">
        <w:t xml:space="preserve"> or this policy</w:t>
      </w:r>
      <w:r>
        <w:t xml:space="preserve">, alternative proposals or quotations for goods and services shall be secured </w:t>
      </w:r>
      <w:r w:rsidR="006413B6">
        <w:t>as follows</w:t>
      </w:r>
      <w:r w:rsidR="00F065EF">
        <w:t xml:space="preserve"> for the dollar </w:t>
      </w:r>
      <w:r w:rsidR="00B64156">
        <w:t>ranges</w:t>
      </w:r>
      <w:r w:rsidR="00F065EF">
        <w:t xml:space="preserve"> specified based upon estimated annual use</w:t>
      </w:r>
      <w:r w:rsidR="006413B6">
        <w:t>:</w:t>
      </w:r>
    </w:p>
    <w:p w14:paraId="75EC5415" w14:textId="77777777" w:rsidR="006413B6" w:rsidRDefault="006413B6" w:rsidP="006413B6">
      <w:pPr>
        <w:pStyle w:val="ListParagraph"/>
      </w:pPr>
    </w:p>
    <w:p w14:paraId="0662A617" w14:textId="77777777" w:rsidR="006413B6" w:rsidRPr="006413B6" w:rsidRDefault="006413B6" w:rsidP="001A623F">
      <w:pPr>
        <w:numPr>
          <w:ilvl w:val="0"/>
          <w:numId w:val="2"/>
        </w:numPr>
        <w:ind w:left="1440"/>
      </w:pPr>
      <w:r>
        <w:rPr>
          <w:u w:val="single"/>
        </w:rPr>
        <w:t>Commodities, Equipment, and Goods</w:t>
      </w:r>
      <w:r>
        <w:t xml:space="preserve">  </w:t>
      </w:r>
    </w:p>
    <w:p w14:paraId="118A6898" w14:textId="77777777" w:rsidR="006413B6" w:rsidRDefault="006413B6" w:rsidP="006413B6">
      <w:pPr>
        <w:rPr>
          <w:u w:val="single"/>
        </w:rPr>
      </w:pPr>
    </w:p>
    <w:p w14:paraId="05DB5774" w14:textId="57BC5AD6" w:rsidR="00A63B85" w:rsidRDefault="00F065EF" w:rsidP="006B53AC">
      <w:pPr>
        <w:ind w:left="3960" w:hanging="2520"/>
      </w:pPr>
      <w:r>
        <w:t xml:space="preserve">Up to </w:t>
      </w:r>
      <w:r w:rsidR="005545D4">
        <w:rPr>
          <w:u w:val="single"/>
        </w:rPr>
        <w:t>$2000</w:t>
      </w:r>
      <w:r>
        <w:tab/>
        <w:t xml:space="preserve">No quotes required </w:t>
      </w:r>
      <w:r w:rsidR="00A63B85">
        <w:t>except as</w:t>
      </w:r>
      <w:r>
        <w:t xml:space="preserve"> </w:t>
      </w:r>
      <w:r w:rsidR="00A63B85">
        <w:t>recommended</w:t>
      </w:r>
      <w:r>
        <w:t xml:space="preserve"> by</w:t>
      </w:r>
      <w:r w:rsidR="00B64156">
        <w:t xml:space="preserve"> the</w:t>
      </w:r>
      <w:r>
        <w:t xml:space="preserve"> Director of Administrative Services</w:t>
      </w:r>
    </w:p>
    <w:p w14:paraId="4AB6B483" w14:textId="77777777" w:rsidR="00A63B85" w:rsidRDefault="00A63B85" w:rsidP="006B53AC">
      <w:pPr>
        <w:ind w:left="3960" w:hanging="2520"/>
      </w:pPr>
    </w:p>
    <w:p w14:paraId="5E37E858" w14:textId="7BBB032F" w:rsidR="00A63B85" w:rsidRDefault="005545D4" w:rsidP="006B53AC">
      <w:pPr>
        <w:ind w:left="3960" w:hanging="2520"/>
      </w:pPr>
      <w:r>
        <w:t xml:space="preserve">$2001 </w:t>
      </w:r>
      <w:r w:rsidR="00A63B85">
        <w:t>to $19,999</w:t>
      </w:r>
      <w:r w:rsidR="00A63B85">
        <w:tab/>
        <w:t xml:space="preserve">Documented quotes from </w:t>
      </w:r>
      <w:r w:rsidR="001A623F">
        <w:t xml:space="preserve">at least </w:t>
      </w:r>
      <w:r w:rsidR="00A63B85">
        <w:t xml:space="preserve">three vendors in manner approved by </w:t>
      </w:r>
      <w:r w:rsidR="00B64156">
        <w:t xml:space="preserve">either the </w:t>
      </w:r>
      <w:r w:rsidR="00A63B85">
        <w:t>Director of Administrative Services</w:t>
      </w:r>
      <w:r w:rsidR="00B64156">
        <w:t xml:space="preserve">, the Vice-President </w:t>
      </w:r>
      <w:r w:rsidR="00B64156">
        <w:lastRenderedPageBreak/>
        <w:t xml:space="preserve">of Administration, or the President </w:t>
      </w:r>
    </w:p>
    <w:p w14:paraId="21D9613F" w14:textId="77777777" w:rsidR="00A63B85" w:rsidRDefault="00A63B85" w:rsidP="006B53AC">
      <w:pPr>
        <w:ind w:left="3960" w:hanging="2520"/>
      </w:pPr>
    </w:p>
    <w:p w14:paraId="2B74693B" w14:textId="77777777" w:rsidR="006413B6" w:rsidRDefault="00A63B85" w:rsidP="006B53AC">
      <w:pPr>
        <w:ind w:left="3960" w:hanging="2520"/>
      </w:pPr>
      <w:r>
        <w:t>$</w:t>
      </w:r>
      <w:r w:rsidR="00F065EF">
        <w:t>20,000 or greater</w:t>
      </w:r>
      <w:r>
        <w:tab/>
        <w:t>Subject to competitive bidding except as otherwise provided by New York State Law or this policy</w:t>
      </w:r>
    </w:p>
    <w:p w14:paraId="2BF5D0E1" w14:textId="77777777" w:rsidR="00A63B85" w:rsidRDefault="00A63B85" w:rsidP="00A63B85">
      <w:pPr>
        <w:ind w:left="3240" w:hanging="2160"/>
      </w:pPr>
    </w:p>
    <w:p w14:paraId="105B166B" w14:textId="77777777" w:rsidR="00A63B85" w:rsidRPr="001A623F" w:rsidRDefault="001A623F" w:rsidP="006B53AC">
      <w:pPr>
        <w:numPr>
          <w:ilvl w:val="0"/>
          <w:numId w:val="2"/>
        </w:numPr>
        <w:ind w:left="1440"/>
      </w:pPr>
      <w:r>
        <w:rPr>
          <w:u w:val="single"/>
        </w:rPr>
        <w:t>Public Works</w:t>
      </w:r>
    </w:p>
    <w:p w14:paraId="1177AFB6" w14:textId="77777777" w:rsidR="001A623F" w:rsidRDefault="001A623F" w:rsidP="001A623F">
      <w:pPr>
        <w:ind w:left="1080"/>
        <w:rPr>
          <w:u w:val="single"/>
        </w:rPr>
      </w:pPr>
    </w:p>
    <w:p w14:paraId="379C8C5E" w14:textId="5D504382" w:rsidR="001A623F" w:rsidRDefault="001A623F" w:rsidP="006B53AC">
      <w:pPr>
        <w:ind w:left="3960" w:hanging="2520"/>
      </w:pPr>
      <w:r>
        <w:t xml:space="preserve">Up to </w:t>
      </w:r>
      <w:r w:rsidR="005545D4">
        <w:rPr>
          <w:u w:val="single"/>
        </w:rPr>
        <w:t>$2000</w:t>
      </w:r>
      <w:r>
        <w:tab/>
        <w:t xml:space="preserve">No quotes required except as recommended by </w:t>
      </w:r>
      <w:r w:rsidR="00B64156">
        <w:t xml:space="preserve">the </w:t>
      </w:r>
      <w:r>
        <w:t>Director of Administrative Services</w:t>
      </w:r>
    </w:p>
    <w:p w14:paraId="0BC1D548" w14:textId="77777777" w:rsidR="001A623F" w:rsidRDefault="001A623F" w:rsidP="006B53AC">
      <w:pPr>
        <w:ind w:left="3960" w:hanging="2520"/>
      </w:pPr>
    </w:p>
    <w:p w14:paraId="261FEA8C" w14:textId="698E758B" w:rsidR="001A623F" w:rsidRDefault="005545D4" w:rsidP="006B53AC">
      <w:pPr>
        <w:ind w:left="3960" w:hanging="2520"/>
      </w:pPr>
      <w:r>
        <w:rPr>
          <w:u w:val="single"/>
        </w:rPr>
        <w:t>$2001</w:t>
      </w:r>
      <w:r w:rsidRPr="005545D4">
        <w:t xml:space="preserve"> </w:t>
      </w:r>
      <w:r w:rsidR="001A623F">
        <w:t>to $9,999</w:t>
      </w:r>
      <w:r w:rsidR="001A623F">
        <w:tab/>
        <w:t xml:space="preserve">Documented quotes from at least three vendors in manner approved by </w:t>
      </w:r>
      <w:r w:rsidR="00B64156">
        <w:t xml:space="preserve">either the </w:t>
      </w:r>
      <w:r w:rsidR="001A623F">
        <w:t>Director of Administrative Services</w:t>
      </w:r>
      <w:r w:rsidR="00B64156">
        <w:t>, the Vice-President of Administration, or the President</w:t>
      </w:r>
    </w:p>
    <w:p w14:paraId="3175C9F6" w14:textId="77777777" w:rsidR="001A623F" w:rsidRDefault="001A623F" w:rsidP="006B53AC">
      <w:pPr>
        <w:ind w:left="3960" w:hanging="2520"/>
      </w:pPr>
    </w:p>
    <w:p w14:paraId="0ED1B8B0" w14:textId="4ECF2321" w:rsidR="001A623F" w:rsidRDefault="001A623F" w:rsidP="006B53AC">
      <w:pPr>
        <w:ind w:left="3960" w:hanging="2520"/>
      </w:pPr>
      <w:r>
        <w:t>$10,000 to $34,999</w:t>
      </w:r>
      <w:r>
        <w:tab/>
        <w:t xml:space="preserve">Formal request for proposals (RFP) and proposals from at least three vendors in manner approved by </w:t>
      </w:r>
      <w:r w:rsidR="00B64156">
        <w:t xml:space="preserve">either the </w:t>
      </w:r>
      <w:r>
        <w:t>Director of Administrative Services</w:t>
      </w:r>
      <w:r w:rsidR="00B64156">
        <w:t>, the Vice-President of Administration, or the President</w:t>
      </w:r>
    </w:p>
    <w:p w14:paraId="1EA6F502" w14:textId="77777777" w:rsidR="001A623F" w:rsidRDefault="001A623F" w:rsidP="006B53AC">
      <w:pPr>
        <w:ind w:left="3960" w:hanging="2520"/>
      </w:pPr>
    </w:p>
    <w:p w14:paraId="061202A1" w14:textId="77777777" w:rsidR="001A623F" w:rsidRPr="001A623F" w:rsidRDefault="001A623F" w:rsidP="006B53AC">
      <w:pPr>
        <w:ind w:left="3960" w:hanging="2520"/>
      </w:pPr>
      <w:r>
        <w:lastRenderedPageBreak/>
        <w:t>$35,000 or greater</w:t>
      </w:r>
      <w:r>
        <w:tab/>
        <w:t>Subject to competitive bidding except as otherwise provided by New York State Law or this policy</w:t>
      </w:r>
    </w:p>
    <w:p w14:paraId="7BFB971A" w14:textId="77777777" w:rsidR="001A623F" w:rsidRDefault="001A623F" w:rsidP="001A623F">
      <w:pPr>
        <w:ind w:left="1080"/>
        <w:rPr>
          <w:u w:val="single"/>
        </w:rPr>
      </w:pPr>
    </w:p>
    <w:p w14:paraId="7DE0BE9F" w14:textId="77777777" w:rsidR="001A623F" w:rsidRPr="001A623F" w:rsidRDefault="001A623F" w:rsidP="006B53AC">
      <w:pPr>
        <w:numPr>
          <w:ilvl w:val="0"/>
          <w:numId w:val="2"/>
        </w:numPr>
        <w:ind w:left="1440"/>
      </w:pPr>
      <w:r>
        <w:rPr>
          <w:u w:val="single"/>
        </w:rPr>
        <w:t>Professional Services</w:t>
      </w:r>
    </w:p>
    <w:p w14:paraId="31FDD578" w14:textId="77777777" w:rsidR="001A623F" w:rsidRDefault="001A623F" w:rsidP="001A623F">
      <w:pPr>
        <w:rPr>
          <w:u w:val="single"/>
        </w:rPr>
      </w:pPr>
    </w:p>
    <w:p w14:paraId="71F3323C" w14:textId="7F52EFC7" w:rsidR="001A623F" w:rsidRDefault="001A623F" w:rsidP="006B53AC">
      <w:pPr>
        <w:ind w:left="3960" w:hanging="2520"/>
      </w:pPr>
      <w:r>
        <w:t>Up to $</w:t>
      </w:r>
      <w:r w:rsidR="00D53366">
        <w:t>20,000</w:t>
      </w:r>
      <w:r>
        <w:tab/>
        <w:t xml:space="preserve">Documented quotes from at least three vendors in manner approved by </w:t>
      </w:r>
      <w:r w:rsidR="00B64156">
        <w:t xml:space="preserve">either the </w:t>
      </w:r>
      <w:r>
        <w:t>Director of Administrative Services</w:t>
      </w:r>
      <w:r w:rsidR="00B64156">
        <w:t>, the Vice-President of Administration, or the President</w:t>
      </w:r>
    </w:p>
    <w:p w14:paraId="19DB193E" w14:textId="77777777" w:rsidR="001A623F" w:rsidRDefault="001A623F" w:rsidP="006B53AC">
      <w:pPr>
        <w:ind w:left="3960" w:hanging="2520"/>
      </w:pPr>
    </w:p>
    <w:p w14:paraId="0564134E" w14:textId="59C97B1B" w:rsidR="006B53AC" w:rsidRPr="003F2F21" w:rsidRDefault="001A623F" w:rsidP="006B53AC">
      <w:pPr>
        <w:ind w:left="3960" w:hanging="2520"/>
        <w:rPr>
          <w:u w:val="single"/>
        </w:rPr>
      </w:pPr>
      <w:r>
        <w:t>$</w:t>
      </w:r>
      <w:r w:rsidR="00D53366">
        <w:t>20</w:t>
      </w:r>
      <w:r>
        <w:t>,000 or greater</w:t>
      </w:r>
      <w:r>
        <w:tab/>
        <w:t xml:space="preserve">Formal RFP and proposals from at least three vendors </w:t>
      </w:r>
      <w:r w:rsidR="008B525A">
        <w:t>i</w:t>
      </w:r>
      <w:r>
        <w:t xml:space="preserve">n manner approved by </w:t>
      </w:r>
      <w:r w:rsidR="00B64156">
        <w:t xml:space="preserve">either the </w:t>
      </w:r>
      <w:r>
        <w:t>Director of Administrative Services</w:t>
      </w:r>
      <w:r w:rsidR="00B64156">
        <w:t>, the Vice-President of Administration, or the President</w:t>
      </w:r>
      <w:r w:rsidR="003F2F21">
        <w:rPr>
          <w:u w:val="single"/>
        </w:rPr>
        <w:t>; RFPs for general</w:t>
      </w:r>
      <w:r w:rsidR="006A2056">
        <w:rPr>
          <w:u w:val="single"/>
        </w:rPr>
        <w:t xml:space="preserve"> </w:t>
      </w:r>
      <w:r w:rsidR="003F2F21">
        <w:rPr>
          <w:u w:val="single"/>
        </w:rPr>
        <w:t>professional services shall be issue</w:t>
      </w:r>
      <w:r w:rsidR="00667751">
        <w:rPr>
          <w:u w:val="single"/>
        </w:rPr>
        <w:t>d at least every four (4) to six (6) years</w:t>
      </w:r>
    </w:p>
    <w:p w14:paraId="6B453827" w14:textId="77777777" w:rsidR="008B525A" w:rsidRDefault="008B525A" w:rsidP="006B53AC">
      <w:pPr>
        <w:ind w:left="3960" w:hanging="2520"/>
      </w:pPr>
    </w:p>
    <w:p w14:paraId="45330F0B" w14:textId="77777777" w:rsidR="00B64156" w:rsidRDefault="00B64156" w:rsidP="006B53AC">
      <w:pPr>
        <w:ind w:left="3960" w:hanging="2520"/>
      </w:pPr>
    </w:p>
    <w:p w14:paraId="52D50185" w14:textId="77777777" w:rsidR="009F4F98" w:rsidRDefault="008B525A" w:rsidP="00BA537A">
      <w:pPr>
        <w:numPr>
          <w:ilvl w:val="0"/>
          <w:numId w:val="1"/>
        </w:numPr>
      </w:pPr>
      <w:r w:rsidRPr="008B525A">
        <w:rPr>
          <w:u w:val="single"/>
        </w:rPr>
        <w:t>Exceptions to Alternative Quote Requirements</w:t>
      </w:r>
      <w:r>
        <w:t xml:space="preserve">. </w:t>
      </w:r>
      <w:r w:rsidRPr="008B525A">
        <w:t>In</w:t>
      </w:r>
      <w:r>
        <w:t xml:space="preserve"> the event that the procurement is from a State contract bid, general services administration schedule seventy, information technology and consolidated schedule contracts</w:t>
      </w:r>
      <w:r w:rsidR="00BA75B4">
        <w:t>,</w:t>
      </w:r>
      <w:r>
        <w:t xml:space="preserve"> or other piggybacking contracts authorized by State law; involves surplus or second </w:t>
      </w:r>
      <w:r>
        <w:lastRenderedPageBreak/>
        <w:t xml:space="preserve">hand supplies, materials or equipment to be acquired from other governmental units; reflects unique or specialized goods or services that are needed by the College; is part of a program to standardize goods or equipment; involves professional services; arises from a bona fide emergency, accident or other unforeseen occurrence or condition that requires prompt action; involves a sole source situation; relates to the purchase of perishable food; is from an agency for the blind or severely handicapped or involves goods made in a correctional institution; or involves other situations where the above procedures for the solicitation of alternative proposals or quotations are not practical or will not be in the best interest of the College, a written explanation of why adherence to the procedures set forth above would not be in the best interest of the College shall accompany the purchase order or contract request and shall be subject to review by </w:t>
      </w:r>
      <w:r w:rsidR="00B64156">
        <w:t xml:space="preserve">either </w:t>
      </w:r>
      <w:r>
        <w:t>the Executive Director of Administrative Services</w:t>
      </w:r>
      <w:r w:rsidR="00B64156">
        <w:t>, the Vice-President and Dean of Administration, or the President</w:t>
      </w:r>
      <w:r>
        <w:t>.</w:t>
      </w:r>
    </w:p>
    <w:p w14:paraId="50A83411" w14:textId="77777777" w:rsidR="009F4F98" w:rsidRDefault="009F4F98" w:rsidP="009F4F98">
      <w:pPr>
        <w:pStyle w:val="ListParagraph"/>
      </w:pPr>
    </w:p>
    <w:p w14:paraId="11C1B116" w14:textId="2F3E55BB" w:rsidR="00FF511B" w:rsidRDefault="00BA537A" w:rsidP="00FF511B">
      <w:pPr>
        <w:numPr>
          <w:ilvl w:val="0"/>
          <w:numId w:val="1"/>
        </w:numPr>
      </w:pPr>
      <w:r w:rsidRPr="00FF511B">
        <w:rPr>
          <w:u w:val="single"/>
        </w:rPr>
        <w:t>Individuals with Purchasing Authority</w:t>
      </w:r>
      <w:r>
        <w:t xml:space="preserve">. </w:t>
      </w:r>
      <w:r w:rsidR="00BE2B80">
        <w:t xml:space="preserve"> T</w:t>
      </w:r>
      <w:r>
        <w:t>he individuals having purchasing authority</w:t>
      </w:r>
      <w:r w:rsidR="00BE2B80">
        <w:t xml:space="preserve"> </w:t>
      </w:r>
      <w:r w:rsidR="001152EA">
        <w:t xml:space="preserve">for the College </w:t>
      </w:r>
      <w:r w:rsidR="00BE2B80">
        <w:t xml:space="preserve">shall </w:t>
      </w:r>
      <w:r w:rsidR="001152EA">
        <w:t xml:space="preserve">be those </w:t>
      </w:r>
      <w:r w:rsidR="00BE2B80">
        <w:t xml:space="preserve">College officers </w:t>
      </w:r>
      <w:r w:rsidR="00311CB6">
        <w:t>authorized</w:t>
      </w:r>
      <w:r w:rsidR="00BE2B80">
        <w:t xml:space="preserve"> </w:t>
      </w:r>
      <w:proofErr w:type="gramStart"/>
      <w:r w:rsidR="00BE2B80">
        <w:t xml:space="preserve">by </w:t>
      </w:r>
      <w:r w:rsidR="00B933C8">
        <w:rPr>
          <w:strike/>
        </w:rPr>
        <w:t xml:space="preserve"> </w:t>
      </w:r>
      <w:r w:rsidR="002A7C3D">
        <w:rPr>
          <w:u w:val="single"/>
        </w:rPr>
        <w:t>policy</w:t>
      </w:r>
      <w:proofErr w:type="gramEnd"/>
      <w:r w:rsidR="002A7C3D" w:rsidRPr="002A7C3D">
        <w:t xml:space="preserve"> </w:t>
      </w:r>
      <w:r w:rsidR="00BE2B80">
        <w:t xml:space="preserve">of the Board of Trustees </w:t>
      </w:r>
      <w:r w:rsidR="001152EA">
        <w:t>entitled “</w:t>
      </w:r>
      <w:r w:rsidR="00B933C8">
        <w:rPr>
          <w:strike/>
        </w:rPr>
        <w:t xml:space="preserve"> </w:t>
      </w:r>
      <w:r w:rsidR="003F2F21" w:rsidRPr="00B675B9">
        <w:t xml:space="preserve"> </w:t>
      </w:r>
      <w:r w:rsidR="001152EA">
        <w:t>Authorizing Financial Transactions” ,</w:t>
      </w:r>
      <w:r w:rsidR="00B933C8">
        <w:rPr>
          <w:strike/>
        </w:rPr>
        <w:t xml:space="preserve"> </w:t>
      </w:r>
      <w:r w:rsidR="001152EA">
        <w:t>as may be amended from time-to-time.</w:t>
      </w:r>
    </w:p>
    <w:p w14:paraId="442B010E" w14:textId="77777777" w:rsidR="00FF511B" w:rsidRDefault="00FF511B" w:rsidP="00FF511B">
      <w:pPr>
        <w:pStyle w:val="ListParagraph"/>
      </w:pPr>
    </w:p>
    <w:p w14:paraId="34FDBD6B" w14:textId="30A87C98" w:rsidR="001152EA" w:rsidRDefault="00FF511B" w:rsidP="00FF511B">
      <w:pPr>
        <w:numPr>
          <w:ilvl w:val="0"/>
          <w:numId w:val="1"/>
        </w:numPr>
      </w:pPr>
      <w:r w:rsidRPr="00FF511B">
        <w:rPr>
          <w:u w:val="single"/>
        </w:rPr>
        <w:t>Best Value</w:t>
      </w:r>
      <w:r>
        <w:t xml:space="preserve">.  The College Administration </w:t>
      </w:r>
      <w:r w:rsidR="001152EA">
        <w:t xml:space="preserve">is authorized </w:t>
      </w:r>
      <w:r w:rsidR="001152EA" w:rsidRPr="00BE2B80">
        <w:t>to award purchase contracts on the basis of best value in the manner provided by Section 103 of New York State General Municipal Law.</w:t>
      </w:r>
    </w:p>
    <w:sectPr w:rsidR="001152EA" w:rsidSect="00115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73F1C"/>
    <w:multiLevelType w:val="hybridMultilevel"/>
    <w:tmpl w:val="AAB2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00B0D"/>
    <w:multiLevelType w:val="hybridMultilevel"/>
    <w:tmpl w:val="D17E5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F0"/>
    <w:rsid w:val="001152EA"/>
    <w:rsid w:val="001A623F"/>
    <w:rsid w:val="001B42AB"/>
    <w:rsid w:val="001B670C"/>
    <w:rsid w:val="002A7C3D"/>
    <w:rsid w:val="00311CB6"/>
    <w:rsid w:val="003F2F21"/>
    <w:rsid w:val="004A09B7"/>
    <w:rsid w:val="005545D4"/>
    <w:rsid w:val="006413B6"/>
    <w:rsid w:val="00667751"/>
    <w:rsid w:val="006A2056"/>
    <w:rsid w:val="006B53AC"/>
    <w:rsid w:val="0071196F"/>
    <w:rsid w:val="00722C36"/>
    <w:rsid w:val="00753752"/>
    <w:rsid w:val="007F067C"/>
    <w:rsid w:val="008B525A"/>
    <w:rsid w:val="008E76B0"/>
    <w:rsid w:val="009649AB"/>
    <w:rsid w:val="009B509F"/>
    <w:rsid w:val="009F4F98"/>
    <w:rsid w:val="00A63B85"/>
    <w:rsid w:val="00B046F0"/>
    <w:rsid w:val="00B64156"/>
    <w:rsid w:val="00B675B9"/>
    <w:rsid w:val="00B933C8"/>
    <w:rsid w:val="00BA537A"/>
    <w:rsid w:val="00BA75B4"/>
    <w:rsid w:val="00BE2B80"/>
    <w:rsid w:val="00C001B1"/>
    <w:rsid w:val="00C97A4D"/>
    <w:rsid w:val="00CC5E63"/>
    <w:rsid w:val="00D00155"/>
    <w:rsid w:val="00D53366"/>
    <w:rsid w:val="00DB7DAD"/>
    <w:rsid w:val="00EA6680"/>
    <w:rsid w:val="00ED7CDB"/>
    <w:rsid w:val="00F065EF"/>
    <w:rsid w:val="00F5231C"/>
    <w:rsid w:val="00F57B31"/>
    <w:rsid w:val="00FB70F0"/>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15A42"/>
  <w15:docId w15:val="{7AA6301F-70D5-483D-A9A1-F049BF44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040" w:hanging="5040"/>
    </w:pPr>
  </w:style>
  <w:style w:type="paragraph" w:styleId="ListParagraph">
    <w:name w:val="List Paragraph"/>
    <w:basedOn w:val="Normal"/>
    <w:uiPriority w:val="34"/>
    <w:qFormat/>
    <w:rsid w:val="009F4F98"/>
    <w:pPr>
      <w:ind w:left="720"/>
    </w:pPr>
  </w:style>
  <w:style w:type="paragraph" w:styleId="BalloonText">
    <w:name w:val="Balloon Text"/>
    <w:basedOn w:val="Normal"/>
    <w:link w:val="BalloonTextChar"/>
    <w:rsid w:val="009649AB"/>
    <w:rPr>
      <w:rFonts w:ascii="Tahoma" w:hAnsi="Tahoma" w:cs="Tahoma"/>
      <w:sz w:val="16"/>
      <w:szCs w:val="16"/>
    </w:rPr>
  </w:style>
  <w:style w:type="character" w:customStyle="1" w:styleId="BalloonTextChar">
    <w:name w:val="Balloon Text Char"/>
    <w:link w:val="BalloonText"/>
    <w:rsid w:val="00964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6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JAMESTOWN COMMUNITY COLLEGE</vt:lpstr>
    </vt:vector>
  </TitlesOfParts>
  <Company>Jamestown Community College</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JAMESTOWN COMMUNITY COLLEGE</dc:title>
  <dc:creator>Wendy Lynn</dc:creator>
  <cp:lastModifiedBy>Fuller, Karen</cp:lastModifiedBy>
  <cp:revision>2</cp:revision>
  <cp:lastPrinted>2019-06-27T14:32:00Z</cp:lastPrinted>
  <dcterms:created xsi:type="dcterms:W3CDTF">2019-06-27T14:34:00Z</dcterms:created>
  <dcterms:modified xsi:type="dcterms:W3CDTF">2019-06-27T14:34:00Z</dcterms:modified>
</cp:coreProperties>
</file>